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89" w:rsidRPr="005E2789" w:rsidRDefault="005E2789" w:rsidP="009A3E0F">
      <w:pPr>
        <w:spacing w:after="0"/>
        <w:jc w:val="center"/>
        <w:rPr>
          <w:rFonts w:asciiTheme="majorHAnsi" w:hAnsiTheme="majorHAnsi"/>
          <w:b/>
          <w:color w:val="C00000"/>
          <w:sz w:val="28"/>
          <w:u w:val="single"/>
        </w:rPr>
      </w:pPr>
      <w:r w:rsidRPr="005E2789">
        <w:rPr>
          <w:rFonts w:asciiTheme="majorHAnsi" w:hAnsiTheme="majorHAnsi"/>
          <w:b/>
          <w:color w:val="C00000"/>
          <w:sz w:val="28"/>
          <w:u w:val="single"/>
        </w:rPr>
        <w:t>LES PRODUITS LAITIERS</w:t>
      </w:r>
    </w:p>
    <w:p w:rsidR="005E2789" w:rsidRPr="005E2789" w:rsidRDefault="005E2789" w:rsidP="009A3E0F">
      <w:pPr>
        <w:spacing w:after="0"/>
        <w:jc w:val="center"/>
        <w:rPr>
          <w:rFonts w:asciiTheme="majorHAnsi" w:hAnsiTheme="majorHAnsi"/>
          <w:b/>
          <w:color w:val="215868" w:themeColor="accent5" w:themeShade="80"/>
          <w:sz w:val="28"/>
          <w:u w:val="single"/>
        </w:rPr>
      </w:pPr>
      <w:r w:rsidRPr="005E2789">
        <w:rPr>
          <w:rFonts w:asciiTheme="majorHAnsi" w:hAnsiTheme="majorHAnsi"/>
          <w:b/>
          <w:color w:val="215868" w:themeColor="accent5" w:themeShade="80"/>
          <w:sz w:val="28"/>
          <w:u w:val="single"/>
        </w:rPr>
        <w:t>PARTIE 1 : LE LAIT</w:t>
      </w:r>
    </w:p>
    <w:p w:rsidR="00661E47" w:rsidRDefault="005E2789" w:rsidP="00661E47">
      <w:pPr>
        <w:spacing w:after="0"/>
        <w:jc w:val="center"/>
        <w:rPr>
          <w:rFonts w:asciiTheme="majorHAnsi" w:hAnsiTheme="majorHAnsi"/>
          <w:i/>
        </w:rPr>
      </w:pPr>
      <w:r w:rsidRPr="005E2789">
        <w:rPr>
          <w:rFonts w:asciiTheme="majorHAnsi" w:hAnsiTheme="majorHAnsi"/>
          <w:i/>
        </w:rPr>
        <w:br/>
        <w:t>Les produits laitiers et les vpo construisent le corps en apportant les protéines animales de bonne qualité en grande quantité. Alors que les vpo n'ont pas de calcium, les produits laitiers en ont mais manquent de fer. Tout deux sont indispensables.</w:t>
      </w:r>
    </w:p>
    <w:p w:rsidR="004C298D" w:rsidRDefault="005E2789" w:rsidP="00661E47">
      <w:pPr>
        <w:spacing w:after="0"/>
        <w:rPr>
          <w:rFonts w:asciiTheme="majorHAnsi" w:hAnsiTheme="majorHAnsi"/>
          <w:b/>
          <w:color w:val="C00000"/>
          <w:u w:val="single"/>
        </w:rPr>
      </w:pPr>
      <w:r w:rsidRPr="005E2789">
        <w:rPr>
          <w:rFonts w:asciiTheme="majorHAnsi" w:hAnsiTheme="majorHAnsi"/>
        </w:rPr>
        <w:br/>
      </w:r>
      <w:r w:rsidRPr="005E2789">
        <w:rPr>
          <w:rFonts w:asciiTheme="majorHAnsi" w:hAnsiTheme="majorHAnsi"/>
          <w:b/>
          <w:color w:val="C00000"/>
          <w:u w:val="single"/>
        </w:rPr>
        <w:t>1. DEFINITION DU LAIT</w:t>
      </w:r>
    </w:p>
    <w:p w:rsidR="0048080A" w:rsidRDefault="0048080A" w:rsidP="009A3E0F">
      <w:pPr>
        <w:spacing w:after="0"/>
      </w:pPr>
      <w:r>
        <w:t xml:space="preserve">Produit intégral de la traite d’une femelle laitière </w:t>
      </w:r>
      <w:r w:rsidR="009A3E0F">
        <w:t xml:space="preserve">bien nourrie et bien portante. </w:t>
      </w:r>
    </w:p>
    <w:p w:rsidR="009A3E0F" w:rsidRDefault="009A3E0F" w:rsidP="009A3E0F">
      <w:pPr>
        <w:spacing w:after="0"/>
      </w:pPr>
      <w:r>
        <w:t xml:space="preserve">C’est un liquide physiologique fait à partir de la filtration du sang au niveau des glandes mammaires. </w:t>
      </w:r>
    </w:p>
    <w:p w:rsidR="00CF6224" w:rsidRDefault="009A3E0F" w:rsidP="009A3E0F">
      <w:pPr>
        <w:spacing w:after="0"/>
      </w:pPr>
      <w:r>
        <w:t>Recueillit dans conditions strictes. Sans Colostrum</w:t>
      </w:r>
      <w:r w:rsidR="00CF6224">
        <w:t>.</w:t>
      </w:r>
    </w:p>
    <w:p w:rsidR="00CF6224" w:rsidRDefault="00CF6224" w:rsidP="009A3E0F">
      <w:pPr>
        <w:spacing w:after="0"/>
      </w:pPr>
    </w:p>
    <w:p w:rsidR="009A3E0F" w:rsidRDefault="009A3E0F" w:rsidP="009A3E0F">
      <w:pPr>
        <w:spacing w:after="0"/>
      </w:pPr>
      <w:r>
        <w:t xml:space="preserve">Il y a 3 laits : </w:t>
      </w:r>
    </w:p>
    <w:p w:rsidR="009A3E0F" w:rsidRDefault="009A3E0F" w:rsidP="009A3E0F">
      <w:pPr>
        <w:pStyle w:val="Paragraphedeliste"/>
        <w:numPr>
          <w:ilvl w:val="0"/>
          <w:numId w:val="1"/>
        </w:numPr>
        <w:spacing w:after="0"/>
      </w:pPr>
      <w:r>
        <w:t>Le colostrum est le 1</w:t>
      </w:r>
      <w:r w:rsidRPr="009A3E0F">
        <w:rPr>
          <w:vertAlign w:val="superscript"/>
        </w:rPr>
        <w:t>er</w:t>
      </w:r>
      <w:r>
        <w:t xml:space="preserve"> lait, du 1</w:t>
      </w:r>
      <w:r w:rsidRPr="009A3E0F">
        <w:rPr>
          <w:vertAlign w:val="superscript"/>
        </w:rPr>
        <w:t>er</w:t>
      </w:r>
      <w:r>
        <w:t xml:space="preserve"> au 12</w:t>
      </w:r>
      <w:r w:rsidRPr="009A3E0F">
        <w:rPr>
          <w:vertAlign w:val="superscript"/>
        </w:rPr>
        <w:t>e</w:t>
      </w:r>
      <w:r>
        <w:t xml:space="preserve"> jour, riche en protéines</w:t>
      </w:r>
    </w:p>
    <w:p w:rsidR="009A3E0F" w:rsidRDefault="009A3E0F" w:rsidP="009A3E0F">
      <w:pPr>
        <w:pStyle w:val="Paragraphedeliste"/>
        <w:numPr>
          <w:ilvl w:val="0"/>
          <w:numId w:val="1"/>
        </w:numPr>
        <w:spacing w:after="0"/>
      </w:pPr>
      <w:r>
        <w:t>Le lait de transition : du 13</w:t>
      </w:r>
      <w:r w:rsidRPr="009A3E0F">
        <w:rPr>
          <w:vertAlign w:val="superscript"/>
        </w:rPr>
        <w:t>e</w:t>
      </w:r>
      <w:r>
        <w:t xml:space="preserve"> au 30</w:t>
      </w:r>
      <w:r w:rsidRPr="009A3E0F">
        <w:rPr>
          <w:vertAlign w:val="superscript"/>
        </w:rPr>
        <w:t>e</w:t>
      </w:r>
      <w:r>
        <w:t xml:space="preserve"> jour, avec lipides et glucides</w:t>
      </w:r>
    </w:p>
    <w:p w:rsidR="009A3E0F" w:rsidRDefault="009A3E0F" w:rsidP="009A3E0F">
      <w:pPr>
        <w:pStyle w:val="Paragraphedeliste"/>
        <w:numPr>
          <w:ilvl w:val="0"/>
          <w:numId w:val="1"/>
        </w:numPr>
        <w:spacing w:after="0"/>
      </w:pPr>
      <w:r>
        <w:t>Le lait définitif, avec beaucoup de lipides et glucides</w:t>
      </w:r>
    </w:p>
    <w:p w:rsidR="009A3E0F" w:rsidRDefault="009A3E0F" w:rsidP="009A3E0F">
      <w:pPr>
        <w:spacing w:after="0"/>
      </w:pPr>
    </w:p>
    <w:p w:rsidR="009A3E0F" w:rsidRDefault="00CF6224" w:rsidP="009A3E0F">
      <w:pPr>
        <w:spacing w:after="0"/>
      </w:pPr>
      <w:r>
        <w:t xml:space="preserve">Composition dépend de l’alimentation, de la région, de la période de lactation, de la saison, de la race, de l’heure et de l’état physiologique de la vache. </w:t>
      </w:r>
    </w:p>
    <w:p w:rsidR="00CF6224" w:rsidRDefault="00CF6224" w:rsidP="009A3E0F">
      <w:pPr>
        <w:spacing w:after="0"/>
      </w:pPr>
    </w:p>
    <w:p w:rsidR="00CF6224" w:rsidRDefault="00CF6224" w:rsidP="009A3E0F">
      <w:pPr>
        <w:spacing w:after="0"/>
      </w:pPr>
      <w:r>
        <w:t xml:space="preserve">Si le lait de la vache est différent de celui de la femme, ou de la chèvre, c’est parce que les besoins des nouveaux nés sont différents. </w:t>
      </w:r>
    </w:p>
    <w:p w:rsidR="00CF6224" w:rsidRDefault="00CF6224" w:rsidP="009A3E0F">
      <w:pPr>
        <w:spacing w:after="0"/>
      </w:pPr>
    </w:p>
    <w:p w:rsidR="00CF6224" w:rsidRDefault="00CF6224" w:rsidP="00CF6224">
      <w:pPr>
        <w:spacing w:after="0"/>
        <w:jc w:val="both"/>
        <w:rPr>
          <w:rFonts w:asciiTheme="majorHAnsi" w:hAnsiTheme="majorHAnsi"/>
          <w:b/>
          <w:color w:val="C00000"/>
          <w:u w:val="single"/>
        </w:rPr>
      </w:pPr>
      <w:r>
        <w:rPr>
          <w:rFonts w:asciiTheme="majorHAnsi" w:hAnsiTheme="majorHAnsi"/>
          <w:b/>
          <w:color w:val="C00000"/>
          <w:u w:val="single"/>
        </w:rPr>
        <w:t>2</w:t>
      </w:r>
      <w:r w:rsidRPr="005E2789">
        <w:rPr>
          <w:rFonts w:asciiTheme="majorHAnsi" w:hAnsiTheme="majorHAnsi"/>
          <w:b/>
          <w:color w:val="C00000"/>
          <w:u w:val="single"/>
        </w:rPr>
        <w:t xml:space="preserve">. </w:t>
      </w:r>
      <w:r>
        <w:rPr>
          <w:rFonts w:asciiTheme="majorHAnsi" w:hAnsiTheme="majorHAnsi"/>
          <w:b/>
          <w:color w:val="C00000"/>
          <w:u w:val="single"/>
        </w:rPr>
        <w:t>SECRETION LACTEE</w:t>
      </w:r>
    </w:p>
    <w:p w:rsidR="00CF6224" w:rsidRDefault="00CF6224" w:rsidP="00CF6224">
      <w:pPr>
        <w:spacing w:after="0"/>
      </w:pPr>
      <w:r>
        <w:t>Elaboré par glande mammaire sous dépendance hormonale puis rejetée.</w:t>
      </w:r>
    </w:p>
    <w:p w:rsidR="00661E47" w:rsidRDefault="00661E47" w:rsidP="00CF6224">
      <w:pPr>
        <w:spacing w:after="0"/>
      </w:pPr>
    </w:p>
    <w:p w:rsidR="00661E47" w:rsidRDefault="00CF6224" w:rsidP="00CF6224">
      <w:pPr>
        <w:spacing w:after="0"/>
      </w:pPr>
      <w:r w:rsidRPr="00661E47">
        <w:rPr>
          <w:u w:val="single"/>
        </w:rPr>
        <w:t>Les hormones</w:t>
      </w:r>
      <w:r w:rsidR="00661E47" w:rsidRPr="00661E47">
        <w:rPr>
          <w:u w:val="single"/>
        </w:rPr>
        <w:t xml:space="preserve"> hypophysaires</w:t>
      </w:r>
      <w:r w:rsidRPr="00661E47">
        <w:rPr>
          <w:u w:val="single"/>
        </w:rPr>
        <w:t xml:space="preserve"> : </w:t>
      </w:r>
    </w:p>
    <w:p w:rsidR="00661E47" w:rsidRDefault="00CF6224" w:rsidP="00661E47">
      <w:pPr>
        <w:pStyle w:val="Paragraphedeliste"/>
        <w:numPr>
          <w:ilvl w:val="0"/>
          <w:numId w:val="1"/>
        </w:numPr>
        <w:spacing w:after="0"/>
      </w:pPr>
      <w:r w:rsidRPr="00661E47">
        <w:rPr>
          <w:b/>
        </w:rPr>
        <w:t>Prolactine</w:t>
      </w:r>
      <w:r w:rsidR="00661E47">
        <w:t> : production de lait</w:t>
      </w:r>
      <w:r w:rsidR="00661E47" w:rsidRPr="00661E47">
        <w:t xml:space="preserve"> </w:t>
      </w:r>
    </w:p>
    <w:p w:rsidR="00661E47" w:rsidRDefault="00661E47" w:rsidP="00661E47">
      <w:pPr>
        <w:spacing w:after="0"/>
      </w:pPr>
      <w:r>
        <w:t xml:space="preserve">Pour que la femme de  donne pas de lait avant d’accoucher, le placenta inhibe la prolactine. </w:t>
      </w:r>
    </w:p>
    <w:p w:rsidR="00CF6224" w:rsidRDefault="00CF6224" w:rsidP="00CF6224">
      <w:pPr>
        <w:pStyle w:val="Paragraphedeliste"/>
        <w:numPr>
          <w:ilvl w:val="0"/>
          <w:numId w:val="1"/>
        </w:numPr>
        <w:spacing w:after="0"/>
      </w:pPr>
      <w:r w:rsidRPr="00661E47">
        <w:rPr>
          <w:b/>
        </w:rPr>
        <w:t>Ocytocine</w:t>
      </w:r>
      <w:r w:rsidR="00661E47">
        <w:t> : contracte les cellules mammaires et permet la sortie du lait.</w:t>
      </w:r>
    </w:p>
    <w:p w:rsidR="00661E47" w:rsidRDefault="00661E47" w:rsidP="00661E47">
      <w:pPr>
        <w:spacing w:after="0"/>
      </w:pPr>
      <w:r>
        <w:t xml:space="preserve">La sortie du lait nécessite un entretien : la succion du bébé. Sans ça le lait ne sort pas. </w:t>
      </w:r>
    </w:p>
    <w:p w:rsidR="00661E47" w:rsidRDefault="00661E47" w:rsidP="00CF6224">
      <w:pPr>
        <w:spacing w:after="0"/>
      </w:pPr>
    </w:p>
    <w:p w:rsidR="00661E47" w:rsidRDefault="00661E47" w:rsidP="00661E47">
      <w:pPr>
        <w:spacing w:after="0"/>
        <w:jc w:val="both"/>
        <w:rPr>
          <w:rFonts w:asciiTheme="majorHAnsi" w:hAnsiTheme="majorHAnsi"/>
          <w:b/>
          <w:color w:val="C00000"/>
          <w:u w:val="single"/>
        </w:rPr>
      </w:pPr>
      <w:r>
        <w:rPr>
          <w:rFonts w:asciiTheme="majorHAnsi" w:hAnsiTheme="majorHAnsi"/>
          <w:b/>
          <w:color w:val="C00000"/>
          <w:u w:val="single"/>
        </w:rPr>
        <w:t>3. INTERETS DU LAIT MATERNEL PAR RAPPORT AU LAIT DE VACHE</w:t>
      </w:r>
    </w:p>
    <w:p w:rsidR="00CF6224" w:rsidRDefault="00CF6224" w:rsidP="00CF6224">
      <w:pPr>
        <w:spacing w:after="0"/>
      </w:pPr>
    </w:p>
    <w:p w:rsidR="00661E47" w:rsidRDefault="00661E47" w:rsidP="00661E47">
      <w:pPr>
        <w:pStyle w:val="Paragraphedeliste"/>
        <w:numPr>
          <w:ilvl w:val="0"/>
          <w:numId w:val="2"/>
        </w:numPr>
        <w:spacing w:after="0"/>
        <w:sectPr w:rsidR="00661E47" w:rsidSect="00E5496E">
          <w:headerReference w:type="default" r:id="rId8"/>
          <w:pgSz w:w="11906" w:h="16838"/>
          <w:pgMar w:top="1417" w:right="1417" w:bottom="1417" w:left="1417" w:header="708" w:footer="708" w:gutter="0"/>
          <w:cols w:space="708"/>
          <w:docGrid w:linePitch="360"/>
        </w:sectPr>
      </w:pPr>
    </w:p>
    <w:p w:rsidR="00CF6224" w:rsidRDefault="00661E47" w:rsidP="00661E47">
      <w:pPr>
        <w:pStyle w:val="Paragraphedeliste"/>
        <w:numPr>
          <w:ilvl w:val="0"/>
          <w:numId w:val="2"/>
        </w:numPr>
        <w:spacing w:after="0"/>
      </w:pPr>
      <w:r>
        <w:lastRenderedPageBreak/>
        <w:t xml:space="preserve">Moins de caséine </w:t>
      </w:r>
    </w:p>
    <w:p w:rsidR="00661E47" w:rsidRDefault="00661E47" w:rsidP="00661E47">
      <w:pPr>
        <w:pStyle w:val="Paragraphedeliste"/>
        <w:numPr>
          <w:ilvl w:val="0"/>
          <w:numId w:val="2"/>
        </w:numPr>
        <w:spacing w:after="0"/>
      </w:pPr>
      <w:r>
        <w:t>Pas de protéines allergisantes</w:t>
      </w:r>
    </w:p>
    <w:p w:rsidR="00661E47" w:rsidRDefault="00661E47" w:rsidP="00661E47">
      <w:pPr>
        <w:pStyle w:val="Paragraphedeliste"/>
        <w:numPr>
          <w:ilvl w:val="0"/>
          <w:numId w:val="2"/>
        </w:numPr>
        <w:spacing w:after="0"/>
      </w:pPr>
      <w:r>
        <w:t>Riche en protéines fixant le fer</w:t>
      </w:r>
    </w:p>
    <w:p w:rsidR="00661E47" w:rsidRDefault="00661E47" w:rsidP="00661E47">
      <w:pPr>
        <w:pStyle w:val="Paragraphedeliste"/>
        <w:numPr>
          <w:ilvl w:val="0"/>
          <w:numId w:val="2"/>
        </w:numPr>
        <w:spacing w:after="0"/>
      </w:pPr>
      <w:r>
        <w:t>Riche en anticorps</w:t>
      </w:r>
    </w:p>
    <w:p w:rsidR="00661E47" w:rsidRDefault="00661E47" w:rsidP="00661E47">
      <w:pPr>
        <w:pStyle w:val="Paragraphedeliste"/>
        <w:numPr>
          <w:ilvl w:val="0"/>
          <w:numId w:val="2"/>
        </w:numPr>
        <w:spacing w:after="0"/>
      </w:pPr>
      <w:r>
        <w:t xml:space="preserve">Riche en AG insat. </w:t>
      </w:r>
    </w:p>
    <w:p w:rsidR="00661E47" w:rsidRDefault="00661E47" w:rsidP="00661E47">
      <w:pPr>
        <w:pStyle w:val="Paragraphedeliste"/>
        <w:numPr>
          <w:ilvl w:val="0"/>
          <w:numId w:val="2"/>
        </w:numPr>
        <w:spacing w:after="0"/>
      </w:pPr>
      <w:r>
        <w:t>Riche en lactose et oligosaccharides</w:t>
      </w:r>
    </w:p>
    <w:p w:rsidR="00661E47" w:rsidRDefault="00661E47" w:rsidP="00661E47">
      <w:pPr>
        <w:pStyle w:val="Paragraphedeliste"/>
        <w:numPr>
          <w:ilvl w:val="0"/>
          <w:numId w:val="2"/>
        </w:numPr>
        <w:spacing w:after="0"/>
      </w:pPr>
      <w:r>
        <w:t>Riche en calcium et en fer</w:t>
      </w:r>
    </w:p>
    <w:p w:rsidR="00661E47" w:rsidRDefault="00661E47" w:rsidP="00661E47">
      <w:pPr>
        <w:pStyle w:val="Paragraphedeliste"/>
        <w:numPr>
          <w:ilvl w:val="0"/>
          <w:numId w:val="2"/>
        </w:numPr>
        <w:spacing w:after="0"/>
      </w:pPr>
      <w:r>
        <w:lastRenderedPageBreak/>
        <w:t>Riche en vitamines (toutes sauf la C)</w:t>
      </w:r>
    </w:p>
    <w:p w:rsidR="00661E47" w:rsidRDefault="00661E47" w:rsidP="00661E47">
      <w:pPr>
        <w:pStyle w:val="Paragraphedeliste"/>
        <w:numPr>
          <w:ilvl w:val="0"/>
          <w:numId w:val="2"/>
        </w:numPr>
        <w:spacing w:after="0"/>
      </w:pPr>
      <w:r>
        <w:t>Riche en leucocytes macrophages et lymphocytes (protecteurs)</w:t>
      </w:r>
    </w:p>
    <w:p w:rsidR="00661E47" w:rsidRDefault="00661E47" w:rsidP="00661E47">
      <w:pPr>
        <w:pStyle w:val="Paragraphedeliste"/>
        <w:numPr>
          <w:ilvl w:val="0"/>
          <w:numId w:val="2"/>
        </w:numPr>
        <w:spacing w:after="0"/>
      </w:pPr>
      <w:r>
        <w:t>Riche en lysosine (enzyme antibiotique)</w:t>
      </w:r>
    </w:p>
    <w:p w:rsidR="00661E47" w:rsidRDefault="00661E47" w:rsidP="00661E47">
      <w:pPr>
        <w:pStyle w:val="Paragraphedeliste"/>
        <w:numPr>
          <w:ilvl w:val="0"/>
          <w:numId w:val="2"/>
        </w:numPr>
        <w:spacing w:after="0"/>
      </w:pPr>
      <w:r>
        <w:t>Riche en substances de l’immunité</w:t>
      </w:r>
    </w:p>
    <w:p w:rsidR="00661E47" w:rsidRDefault="00661E47" w:rsidP="00661E47">
      <w:pPr>
        <w:pStyle w:val="Paragraphedeliste"/>
        <w:numPr>
          <w:ilvl w:val="0"/>
          <w:numId w:val="2"/>
        </w:numPr>
        <w:spacing w:after="0"/>
        <w:sectPr w:rsidR="00661E47" w:rsidSect="00661E47">
          <w:type w:val="continuous"/>
          <w:pgSz w:w="11906" w:h="16838"/>
          <w:pgMar w:top="1417" w:right="1417" w:bottom="1417" w:left="1417" w:header="708" w:footer="708" w:gutter="0"/>
          <w:cols w:num="2" w:space="708"/>
          <w:docGrid w:linePitch="360"/>
        </w:sectPr>
      </w:pPr>
      <w:r>
        <w:t>Permet le contact enfant mère</w:t>
      </w:r>
    </w:p>
    <w:p w:rsidR="00661E47" w:rsidRDefault="00661E47" w:rsidP="00661E47">
      <w:pPr>
        <w:pStyle w:val="Paragraphedeliste"/>
        <w:spacing w:after="0"/>
      </w:pPr>
    </w:p>
    <w:p w:rsidR="00661E47" w:rsidRDefault="00661E47" w:rsidP="00661E47">
      <w:pPr>
        <w:pStyle w:val="Paragraphedeliste"/>
        <w:numPr>
          <w:ilvl w:val="0"/>
          <w:numId w:val="3"/>
        </w:numPr>
        <w:spacing w:after="0"/>
      </w:pPr>
      <w:r>
        <w:lastRenderedPageBreak/>
        <w:t xml:space="preserve">La protection et les apports nutritionnels remplit par le lait maternel permettent de n’avoir besoin de rien d’autre d’un point de vue alimentaire. La diversification alimentaire arrivera après 4 mois, quand l’appareil digestif sera développé. </w:t>
      </w:r>
    </w:p>
    <w:p w:rsidR="00661E47" w:rsidRDefault="00661E47" w:rsidP="00661E47">
      <w:pPr>
        <w:spacing w:after="0"/>
      </w:pPr>
    </w:p>
    <w:p w:rsidR="00661E47" w:rsidRDefault="00661E47" w:rsidP="00661E47">
      <w:pPr>
        <w:spacing w:after="0"/>
      </w:pPr>
      <w:r w:rsidRPr="00661E47">
        <w:rPr>
          <w:b/>
          <w:u w:val="single"/>
        </w:rPr>
        <w:t>Le lait de vache maternisé</w:t>
      </w:r>
      <w:r>
        <w:t xml:space="preserve"> : il a été traité pour être adapté aux possibilités du nouveau né mais reste toutefois allergène. Il existe du lait hypoallergénique. </w:t>
      </w:r>
    </w:p>
    <w:p w:rsidR="00661E47" w:rsidRDefault="00661E47" w:rsidP="00661E47">
      <w:pPr>
        <w:spacing w:after="0"/>
      </w:pPr>
    </w:p>
    <w:p w:rsidR="00661E47" w:rsidRDefault="008E2C05" w:rsidP="008E2C05">
      <w:pPr>
        <w:spacing w:after="0"/>
        <w:jc w:val="both"/>
        <w:rPr>
          <w:rFonts w:asciiTheme="majorHAnsi" w:hAnsiTheme="majorHAnsi"/>
          <w:b/>
          <w:color w:val="C00000"/>
          <w:u w:val="single"/>
        </w:rPr>
      </w:pPr>
      <w:r>
        <w:rPr>
          <w:rFonts w:asciiTheme="majorHAnsi" w:hAnsiTheme="majorHAnsi"/>
          <w:b/>
          <w:color w:val="C00000"/>
          <w:u w:val="single"/>
        </w:rPr>
        <w:t>4. ETUDE PHYSIOLOGIQUE DU LAIT DE VACHE</w:t>
      </w:r>
    </w:p>
    <w:p w:rsidR="008E2C05" w:rsidRDefault="008E2C05" w:rsidP="008E2C05">
      <w:pPr>
        <w:spacing w:after="0"/>
        <w:jc w:val="both"/>
        <w:rPr>
          <w:rFonts w:asciiTheme="majorHAnsi" w:hAnsiTheme="majorHAnsi"/>
          <w:b/>
          <w:color w:val="C00000"/>
          <w:u w:val="single"/>
        </w:rPr>
      </w:pPr>
    </w:p>
    <w:p w:rsidR="008E2C05" w:rsidRDefault="008E2C05" w:rsidP="008E2C05">
      <w:pPr>
        <w:pStyle w:val="Sansinterligne"/>
        <w:numPr>
          <w:ilvl w:val="0"/>
          <w:numId w:val="2"/>
        </w:numPr>
      </w:pPr>
      <w:r>
        <w:t xml:space="preserve">Protéines insolubles dans l’eau </w:t>
      </w:r>
    </w:p>
    <w:p w:rsidR="008E2C05" w:rsidRDefault="008E2C05" w:rsidP="008E2C05">
      <w:pPr>
        <w:pStyle w:val="Sansinterligne"/>
        <w:numPr>
          <w:ilvl w:val="0"/>
          <w:numId w:val="2"/>
        </w:numPr>
      </w:pPr>
      <w:r>
        <w:t>Lipides insolubles dans l’eau</w:t>
      </w:r>
    </w:p>
    <w:p w:rsidR="008E2C05" w:rsidRDefault="008E2C05" w:rsidP="008E2C05">
      <w:pPr>
        <w:pStyle w:val="Sansinterligne"/>
        <w:numPr>
          <w:ilvl w:val="0"/>
          <w:numId w:val="2"/>
        </w:numPr>
      </w:pPr>
      <w:r>
        <w:t>Eau pour solubiliser les minéraux</w:t>
      </w:r>
    </w:p>
    <w:p w:rsidR="008E2C05" w:rsidRDefault="008E2C05" w:rsidP="008E2C05">
      <w:pPr>
        <w:pStyle w:val="Sansinterligne"/>
      </w:pPr>
    </w:p>
    <w:p w:rsidR="008E2C05" w:rsidRDefault="008E2C05" w:rsidP="008E2C05">
      <w:pPr>
        <w:pStyle w:val="Sansinterligne"/>
      </w:pPr>
      <w:r>
        <w:t xml:space="preserve">Le mélange de choses solubles et insolubles empêche le lait d’être toujours homogène : il va cailler. </w:t>
      </w:r>
    </w:p>
    <w:p w:rsidR="008E2C05" w:rsidRDefault="008E2C05" w:rsidP="008E2C05">
      <w:pPr>
        <w:pStyle w:val="Sansinterligne"/>
      </w:pPr>
    </w:p>
    <w:p w:rsidR="008E2C05" w:rsidRDefault="008E2C05" w:rsidP="008E2C05">
      <w:pPr>
        <w:spacing w:after="0"/>
        <w:jc w:val="both"/>
        <w:rPr>
          <w:rFonts w:asciiTheme="majorHAnsi" w:hAnsiTheme="majorHAnsi"/>
          <w:b/>
          <w:color w:val="C00000"/>
          <w:u w:val="single"/>
        </w:rPr>
      </w:pPr>
      <w:r>
        <w:rPr>
          <w:rFonts w:asciiTheme="majorHAnsi" w:hAnsiTheme="majorHAnsi"/>
          <w:b/>
          <w:color w:val="C00000"/>
          <w:u w:val="single"/>
        </w:rPr>
        <w:t>5. MICROBIOLOGIE</w:t>
      </w:r>
    </w:p>
    <w:p w:rsidR="008E2C05" w:rsidRDefault="008E2C05" w:rsidP="008E2C05">
      <w:pPr>
        <w:pStyle w:val="Sansinterligne"/>
      </w:pPr>
      <w:r>
        <w:t xml:space="preserve">Le lait cru est un milieu où se développent beaucoup de microbes : il faut le réfrigérer à 4°C. </w:t>
      </w:r>
    </w:p>
    <w:p w:rsidR="008E2C05" w:rsidRDefault="008E2C05" w:rsidP="008E2C05">
      <w:pPr>
        <w:pStyle w:val="Sansinterligne"/>
        <w:numPr>
          <w:ilvl w:val="0"/>
          <w:numId w:val="1"/>
        </w:numPr>
      </w:pPr>
      <w:r w:rsidRPr="008E2C05">
        <w:rPr>
          <w:b/>
        </w:rPr>
        <w:t>Bactéries lactiques :</w:t>
      </w:r>
      <w:r>
        <w:t xml:space="preserve"> hydrolysent le lactose en G+GL et fait cailler le lait par coagulation de la caséine</w:t>
      </w:r>
    </w:p>
    <w:p w:rsidR="008E2C05" w:rsidRDefault="008E2C05" w:rsidP="008E2C05">
      <w:pPr>
        <w:pStyle w:val="Sansinterligne"/>
        <w:numPr>
          <w:ilvl w:val="0"/>
          <w:numId w:val="1"/>
        </w:numPr>
      </w:pPr>
      <w:r w:rsidRPr="008E2C05">
        <w:rPr>
          <w:b/>
        </w:rPr>
        <w:t>Bactéries saprophytes</w:t>
      </w:r>
      <w:r>
        <w:rPr>
          <w:rStyle w:val="Appelnotedebasdep"/>
          <w:b/>
        </w:rPr>
        <w:footnoteReference w:id="1"/>
      </w:r>
      <w:r w:rsidRPr="008E2C05">
        <w:rPr>
          <w:b/>
        </w:rPr>
        <w:t> :</w:t>
      </w:r>
      <w:r>
        <w:t xml:space="preserve"> coliformes, protéolytiques (rend mauvais gout), lipolytiques (gout de rance), levures et moisissures. </w:t>
      </w:r>
    </w:p>
    <w:p w:rsidR="008E2C05" w:rsidRDefault="008E2C05" w:rsidP="008E2C05">
      <w:pPr>
        <w:pStyle w:val="Sansinterligne"/>
        <w:numPr>
          <w:ilvl w:val="0"/>
          <w:numId w:val="1"/>
        </w:numPr>
      </w:pPr>
      <w:r>
        <w:t xml:space="preserve">Bactéries pathogènes : Très rares. Si les vaches ont des staphylocoques ou des streptocoques. </w:t>
      </w:r>
    </w:p>
    <w:p w:rsidR="008E2C05" w:rsidRDefault="008E2C05" w:rsidP="008E2C05">
      <w:pPr>
        <w:pStyle w:val="Sansinterligne"/>
      </w:pPr>
    </w:p>
    <w:p w:rsidR="008E2C05" w:rsidRDefault="008E2C05" w:rsidP="008E2C05">
      <w:pPr>
        <w:pStyle w:val="Sansinterligne"/>
      </w:pPr>
      <w:r>
        <w:t>Le lait peut aussi être pollué par des substances de l’environnement (pesticides, herbicides, de l’</w:t>
      </w:r>
      <w:r w:rsidR="00957B61">
        <w:t xml:space="preserve">herbe broutée par les vaches, ou antibiotiques donnés aux vaches). </w:t>
      </w:r>
    </w:p>
    <w:p w:rsidR="00957B61" w:rsidRDefault="00957B61" w:rsidP="008E2C05">
      <w:pPr>
        <w:pStyle w:val="Sansinterligne"/>
      </w:pPr>
    </w:p>
    <w:p w:rsidR="00957B61" w:rsidRDefault="00957B61" w:rsidP="00957B61">
      <w:pPr>
        <w:spacing w:after="0"/>
        <w:jc w:val="both"/>
        <w:rPr>
          <w:rFonts w:asciiTheme="majorHAnsi" w:hAnsiTheme="majorHAnsi"/>
          <w:b/>
          <w:color w:val="C00000"/>
          <w:u w:val="single"/>
        </w:rPr>
      </w:pPr>
      <w:r>
        <w:rPr>
          <w:rFonts w:asciiTheme="majorHAnsi" w:hAnsiTheme="majorHAnsi"/>
          <w:b/>
          <w:color w:val="C00000"/>
          <w:u w:val="single"/>
        </w:rPr>
        <w:t>6. TRAITEMENTS DU LAIT</w:t>
      </w:r>
    </w:p>
    <w:p w:rsidR="00957B61" w:rsidRDefault="00957B61" w:rsidP="008E2C05">
      <w:pPr>
        <w:pStyle w:val="Sansinterligne"/>
      </w:pPr>
      <w:r>
        <w:t xml:space="preserve">Le lait est : </w:t>
      </w:r>
    </w:p>
    <w:p w:rsidR="00957B61" w:rsidRDefault="00957B61" w:rsidP="00957B61">
      <w:pPr>
        <w:pStyle w:val="Sansinterligne"/>
        <w:numPr>
          <w:ilvl w:val="0"/>
          <w:numId w:val="1"/>
        </w:numPr>
      </w:pPr>
      <w:r>
        <w:t xml:space="preserve">Trait </w:t>
      </w:r>
    </w:p>
    <w:p w:rsidR="00957B61" w:rsidRDefault="00957B61" w:rsidP="00957B61">
      <w:pPr>
        <w:pStyle w:val="Sansinterligne"/>
        <w:numPr>
          <w:ilvl w:val="0"/>
          <w:numId w:val="1"/>
        </w:numPr>
      </w:pPr>
      <w:r>
        <w:t>Refroidit à 4°C</w:t>
      </w:r>
    </w:p>
    <w:p w:rsidR="00957B61" w:rsidRDefault="00957B61" w:rsidP="00957B61">
      <w:pPr>
        <w:pStyle w:val="Sansinterligne"/>
        <w:numPr>
          <w:ilvl w:val="0"/>
          <w:numId w:val="1"/>
        </w:numPr>
      </w:pPr>
      <w:r w:rsidRPr="00682ABB">
        <w:rPr>
          <w:b/>
        </w:rPr>
        <w:t>Ecrémé</w:t>
      </w:r>
      <w:r>
        <w:t xml:space="preserve"> par centrifugeuse</w:t>
      </w:r>
    </w:p>
    <w:p w:rsidR="00957B61" w:rsidRDefault="00957B61" w:rsidP="00957B61">
      <w:pPr>
        <w:pStyle w:val="Sansinterligne"/>
        <w:numPr>
          <w:ilvl w:val="0"/>
          <w:numId w:val="1"/>
        </w:numPr>
      </w:pPr>
      <w:r w:rsidRPr="00682ABB">
        <w:rPr>
          <w:b/>
        </w:rPr>
        <w:t>Standardisé</w:t>
      </w:r>
      <w:r>
        <w:t xml:space="preserve"> : </w:t>
      </w:r>
    </w:p>
    <w:p w:rsidR="00957B61" w:rsidRDefault="00957B61" w:rsidP="00957B61">
      <w:pPr>
        <w:pStyle w:val="Sansinterligne"/>
        <w:numPr>
          <w:ilvl w:val="1"/>
          <w:numId w:val="1"/>
        </w:numPr>
      </w:pPr>
      <w:r>
        <w:t>Par ajout de 3g/l de crème pour le lait écrémé</w:t>
      </w:r>
    </w:p>
    <w:p w:rsidR="00957B61" w:rsidRDefault="00957B61" w:rsidP="00957B61">
      <w:pPr>
        <w:pStyle w:val="Sansinterligne"/>
        <w:numPr>
          <w:ilvl w:val="1"/>
          <w:numId w:val="1"/>
        </w:numPr>
      </w:pPr>
      <w:r>
        <w:t>Par ajout de 18g/l de crème pour le lait demi écrémé</w:t>
      </w:r>
    </w:p>
    <w:p w:rsidR="00957B61" w:rsidRDefault="00957B61" w:rsidP="00957B61">
      <w:pPr>
        <w:pStyle w:val="Sansinterligne"/>
        <w:numPr>
          <w:ilvl w:val="1"/>
          <w:numId w:val="1"/>
        </w:numPr>
      </w:pPr>
      <w:r>
        <w:t>Par ajout de 36g/l de crème pour le lait entier</w:t>
      </w:r>
    </w:p>
    <w:p w:rsidR="00957B61" w:rsidRDefault="00957B61" w:rsidP="00957B61">
      <w:pPr>
        <w:pStyle w:val="Sansinterligne"/>
        <w:numPr>
          <w:ilvl w:val="0"/>
          <w:numId w:val="1"/>
        </w:numPr>
      </w:pPr>
      <w:r w:rsidRPr="00682ABB">
        <w:rPr>
          <w:b/>
        </w:rPr>
        <w:t>Homogénéisé</w:t>
      </w:r>
      <w:r>
        <w:t xml:space="preserve"> : pour éclater la crème en fines gouttelettes et obtenir une meilleur homogénéité et digestibilité. </w:t>
      </w:r>
    </w:p>
    <w:p w:rsidR="00564D34" w:rsidRDefault="00564D34" w:rsidP="00564D34">
      <w:pPr>
        <w:pStyle w:val="Sansinterligne"/>
      </w:pPr>
    </w:p>
    <w:p w:rsidR="00564D34" w:rsidRDefault="00564D34" w:rsidP="00564D34">
      <w:pPr>
        <w:spacing w:after="0"/>
        <w:jc w:val="both"/>
        <w:rPr>
          <w:rFonts w:asciiTheme="majorHAnsi" w:hAnsiTheme="majorHAnsi"/>
          <w:b/>
          <w:color w:val="C00000"/>
          <w:u w:val="single"/>
        </w:rPr>
      </w:pPr>
      <w:r>
        <w:rPr>
          <w:rFonts w:asciiTheme="majorHAnsi" w:hAnsiTheme="majorHAnsi"/>
          <w:b/>
          <w:color w:val="C00000"/>
          <w:u w:val="single"/>
        </w:rPr>
        <w:t>7. CONSERVATION DU LAIT</w:t>
      </w:r>
    </w:p>
    <w:tbl>
      <w:tblPr>
        <w:tblStyle w:val="Grilledutableau"/>
        <w:tblW w:w="0" w:type="auto"/>
        <w:tblLook w:val="04A0"/>
      </w:tblPr>
      <w:tblGrid>
        <w:gridCol w:w="2376"/>
        <w:gridCol w:w="3119"/>
        <w:gridCol w:w="3717"/>
      </w:tblGrid>
      <w:tr w:rsidR="00682ABB" w:rsidTr="00682ABB">
        <w:tc>
          <w:tcPr>
            <w:tcW w:w="2376" w:type="dxa"/>
          </w:tcPr>
          <w:p w:rsidR="00682ABB" w:rsidRPr="00682ABB" w:rsidRDefault="00682ABB" w:rsidP="00682ABB">
            <w:pPr>
              <w:pStyle w:val="Sansinterligne"/>
            </w:pPr>
            <w:r>
              <w:t>Lait frais</w:t>
            </w:r>
          </w:p>
        </w:tc>
        <w:tc>
          <w:tcPr>
            <w:tcW w:w="3119" w:type="dxa"/>
          </w:tcPr>
          <w:p w:rsidR="00682ABB" w:rsidRDefault="00682ABB" w:rsidP="00682ABB">
            <w:pPr>
              <w:pStyle w:val="Sansinterligne"/>
            </w:pPr>
            <w:r>
              <w:t xml:space="preserve">Cru </w:t>
            </w:r>
          </w:p>
        </w:tc>
        <w:tc>
          <w:tcPr>
            <w:tcW w:w="3717" w:type="dxa"/>
          </w:tcPr>
          <w:p w:rsidR="00682ABB" w:rsidRDefault="00682ABB" w:rsidP="00682ABB">
            <w:pPr>
              <w:pStyle w:val="Sansinterligne"/>
            </w:pPr>
            <w:r>
              <w:t>Lait intact : tous les germes</w:t>
            </w:r>
          </w:p>
        </w:tc>
      </w:tr>
      <w:tr w:rsidR="00682ABB" w:rsidTr="00682ABB">
        <w:tc>
          <w:tcPr>
            <w:tcW w:w="2376" w:type="dxa"/>
          </w:tcPr>
          <w:p w:rsidR="00682ABB" w:rsidRPr="00682ABB" w:rsidRDefault="00682ABB" w:rsidP="00682ABB">
            <w:pPr>
              <w:pStyle w:val="Sansinterligne"/>
            </w:pPr>
            <w:r>
              <w:t>Pasteurisation </w:t>
            </w:r>
          </w:p>
        </w:tc>
        <w:tc>
          <w:tcPr>
            <w:tcW w:w="3119" w:type="dxa"/>
          </w:tcPr>
          <w:p w:rsidR="00682ABB" w:rsidRDefault="00682ABB" w:rsidP="00682ABB">
            <w:pPr>
              <w:pStyle w:val="Sansinterligne"/>
              <w:rPr>
                <w:rFonts w:asciiTheme="majorHAnsi" w:hAnsiTheme="majorHAnsi"/>
                <w:b/>
                <w:color w:val="C00000"/>
                <w:u w:val="single"/>
              </w:rPr>
            </w:pPr>
            <w:r>
              <w:t>75° 15 secondes</w:t>
            </w:r>
          </w:p>
        </w:tc>
        <w:tc>
          <w:tcPr>
            <w:tcW w:w="3717" w:type="dxa"/>
          </w:tcPr>
          <w:p w:rsidR="00682ABB" w:rsidRDefault="00682ABB" w:rsidP="00682ABB">
            <w:pPr>
              <w:pStyle w:val="Sansinterligne"/>
            </w:pPr>
            <w:r>
              <w:t>Destruction des germes pathogènes</w:t>
            </w:r>
          </w:p>
        </w:tc>
      </w:tr>
      <w:tr w:rsidR="00682ABB" w:rsidTr="00682ABB">
        <w:tc>
          <w:tcPr>
            <w:tcW w:w="2376" w:type="dxa"/>
          </w:tcPr>
          <w:p w:rsidR="00682ABB" w:rsidRPr="00682ABB" w:rsidRDefault="00682ABB" w:rsidP="00682ABB">
            <w:pPr>
              <w:pStyle w:val="Sansinterligne"/>
            </w:pPr>
            <w:r>
              <w:t xml:space="preserve">Stérilisation </w:t>
            </w:r>
          </w:p>
        </w:tc>
        <w:tc>
          <w:tcPr>
            <w:tcW w:w="3119" w:type="dxa"/>
          </w:tcPr>
          <w:p w:rsidR="00682ABB" w:rsidRPr="00682ABB" w:rsidRDefault="00682ABB" w:rsidP="00682ABB">
            <w:pPr>
              <w:pStyle w:val="Sansinterligne"/>
            </w:pPr>
            <w:r>
              <w:t>115° 20 minutes</w:t>
            </w:r>
          </w:p>
        </w:tc>
        <w:tc>
          <w:tcPr>
            <w:tcW w:w="3717" w:type="dxa"/>
            <w:vMerge w:val="restart"/>
            <w:vAlign w:val="center"/>
          </w:tcPr>
          <w:p w:rsidR="00682ABB" w:rsidRDefault="00682ABB" w:rsidP="00682ABB">
            <w:pPr>
              <w:pStyle w:val="Sansinterligne"/>
            </w:pPr>
            <w:r>
              <w:t>Destruction de tout</w:t>
            </w:r>
          </w:p>
        </w:tc>
      </w:tr>
      <w:tr w:rsidR="00682ABB" w:rsidTr="00682ABB">
        <w:tc>
          <w:tcPr>
            <w:tcW w:w="2376" w:type="dxa"/>
          </w:tcPr>
          <w:p w:rsidR="00682ABB" w:rsidRPr="00682ABB" w:rsidRDefault="00682ABB" w:rsidP="00682ABB">
            <w:pPr>
              <w:pStyle w:val="Sansinterligne"/>
            </w:pPr>
            <w:r>
              <w:t>Stérilisation UHT</w:t>
            </w:r>
          </w:p>
        </w:tc>
        <w:tc>
          <w:tcPr>
            <w:tcW w:w="3119" w:type="dxa"/>
          </w:tcPr>
          <w:p w:rsidR="00682ABB" w:rsidRPr="00682ABB" w:rsidRDefault="00682ABB" w:rsidP="00682ABB">
            <w:pPr>
              <w:pStyle w:val="Sansinterligne"/>
              <w:rPr>
                <w:rFonts w:cstheme="minorHAnsi"/>
              </w:rPr>
            </w:pPr>
            <w:r>
              <w:rPr>
                <w:rFonts w:cstheme="minorHAnsi"/>
              </w:rPr>
              <w:t>140° 2 secondes</w:t>
            </w:r>
          </w:p>
        </w:tc>
        <w:tc>
          <w:tcPr>
            <w:tcW w:w="3717" w:type="dxa"/>
            <w:vMerge/>
          </w:tcPr>
          <w:p w:rsidR="00682ABB" w:rsidRDefault="00682ABB" w:rsidP="00682ABB">
            <w:pPr>
              <w:pStyle w:val="Sansinterligne"/>
              <w:rPr>
                <w:rFonts w:asciiTheme="majorHAnsi" w:hAnsiTheme="majorHAnsi"/>
                <w:b/>
                <w:color w:val="C00000"/>
                <w:u w:val="single"/>
              </w:rPr>
            </w:pPr>
          </w:p>
        </w:tc>
      </w:tr>
      <w:tr w:rsidR="00682ABB" w:rsidTr="00682ABB">
        <w:tc>
          <w:tcPr>
            <w:tcW w:w="2376" w:type="dxa"/>
          </w:tcPr>
          <w:p w:rsidR="00682ABB" w:rsidRDefault="00682ABB" w:rsidP="00682ABB">
            <w:pPr>
              <w:pStyle w:val="Sansinterligne"/>
            </w:pPr>
            <w:r>
              <w:t>Concentration</w:t>
            </w:r>
          </w:p>
        </w:tc>
        <w:tc>
          <w:tcPr>
            <w:tcW w:w="3119" w:type="dxa"/>
          </w:tcPr>
          <w:p w:rsidR="00682ABB" w:rsidRPr="00682ABB" w:rsidRDefault="00682ABB" w:rsidP="00682ABB">
            <w:pPr>
              <w:pStyle w:val="Sansinterligne"/>
              <w:rPr>
                <w:rFonts w:cstheme="minorHAnsi"/>
              </w:rPr>
            </w:pPr>
            <w:r>
              <w:rPr>
                <w:rFonts w:cstheme="minorHAnsi"/>
              </w:rPr>
              <w:t>75° 15 secondes</w:t>
            </w:r>
          </w:p>
        </w:tc>
        <w:tc>
          <w:tcPr>
            <w:tcW w:w="3717" w:type="dxa"/>
            <w:vMerge/>
          </w:tcPr>
          <w:p w:rsidR="00682ABB" w:rsidRDefault="00682ABB" w:rsidP="00682ABB">
            <w:pPr>
              <w:pStyle w:val="Sansinterligne"/>
              <w:rPr>
                <w:rFonts w:asciiTheme="majorHAnsi" w:hAnsiTheme="majorHAnsi"/>
                <w:b/>
                <w:color w:val="C00000"/>
                <w:u w:val="single"/>
              </w:rPr>
            </w:pPr>
          </w:p>
        </w:tc>
      </w:tr>
      <w:tr w:rsidR="00682ABB" w:rsidTr="00682ABB">
        <w:tc>
          <w:tcPr>
            <w:tcW w:w="2376" w:type="dxa"/>
          </w:tcPr>
          <w:p w:rsidR="00682ABB" w:rsidRPr="00682ABB" w:rsidRDefault="00682ABB" w:rsidP="00682ABB">
            <w:pPr>
              <w:pStyle w:val="Sansinterligne"/>
            </w:pPr>
            <w:r>
              <w:t>Déshydratation</w:t>
            </w:r>
          </w:p>
        </w:tc>
        <w:tc>
          <w:tcPr>
            <w:tcW w:w="3119" w:type="dxa"/>
          </w:tcPr>
          <w:p w:rsidR="00682ABB" w:rsidRDefault="00682ABB" w:rsidP="004501F2">
            <w:pPr>
              <w:pStyle w:val="Sansinterligne"/>
              <w:rPr>
                <w:rFonts w:asciiTheme="majorHAnsi" w:hAnsiTheme="majorHAnsi"/>
                <w:b/>
                <w:color w:val="C00000"/>
                <w:u w:val="single"/>
              </w:rPr>
            </w:pPr>
            <w:r>
              <w:t>75° 15 secondes</w:t>
            </w:r>
            <w:r>
              <w:t xml:space="preserve"> puis séchage</w:t>
            </w:r>
          </w:p>
        </w:tc>
        <w:tc>
          <w:tcPr>
            <w:tcW w:w="3717" w:type="dxa"/>
            <w:vMerge/>
          </w:tcPr>
          <w:p w:rsidR="00682ABB" w:rsidRDefault="00682ABB" w:rsidP="00682ABB">
            <w:pPr>
              <w:pStyle w:val="Sansinterligne"/>
              <w:rPr>
                <w:rFonts w:asciiTheme="majorHAnsi" w:hAnsiTheme="majorHAnsi"/>
                <w:b/>
                <w:color w:val="C00000"/>
                <w:u w:val="single"/>
              </w:rPr>
            </w:pPr>
          </w:p>
        </w:tc>
      </w:tr>
    </w:tbl>
    <w:p w:rsidR="00564D34" w:rsidRPr="008E2C05" w:rsidRDefault="00564D34" w:rsidP="00383642">
      <w:pPr>
        <w:pStyle w:val="Sansinterligne"/>
      </w:pPr>
    </w:p>
    <w:sectPr w:rsidR="00564D34" w:rsidRPr="008E2C05" w:rsidSect="00661E4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19B" w:rsidRDefault="00A1019B" w:rsidP="005E2789">
      <w:pPr>
        <w:spacing w:after="0" w:line="240" w:lineRule="auto"/>
      </w:pPr>
      <w:r>
        <w:separator/>
      </w:r>
    </w:p>
  </w:endnote>
  <w:endnote w:type="continuationSeparator" w:id="0">
    <w:p w:rsidR="00A1019B" w:rsidRDefault="00A1019B" w:rsidP="005E2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19B" w:rsidRDefault="00A1019B" w:rsidP="005E2789">
      <w:pPr>
        <w:spacing w:after="0" w:line="240" w:lineRule="auto"/>
      </w:pPr>
      <w:r>
        <w:separator/>
      </w:r>
    </w:p>
  </w:footnote>
  <w:footnote w:type="continuationSeparator" w:id="0">
    <w:p w:rsidR="00A1019B" w:rsidRDefault="00A1019B" w:rsidP="005E2789">
      <w:pPr>
        <w:spacing w:after="0" w:line="240" w:lineRule="auto"/>
      </w:pPr>
      <w:r>
        <w:continuationSeparator/>
      </w:r>
    </w:p>
  </w:footnote>
  <w:footnote w:id="1">
    <w:p w:rsidR="008E2C05" w:rsidRDefault="008E2C05">
      <w:pPr>
        <w:pStyle w:val="Notedebasdepage"/>
      </w:pPr>
      <w:r>
        <w:rPr>
          <w:rStyle w:val="Appelnotedebasdep"/>
        </w:rPr>
        <w:footnoteRef/>
      </w:r>
      <w:r>
        <w:t xml:space="preserve"> Bactéries saprophytes : vivent dans l’organisme sans être pathogène et se nourrissent de substances en décomposition.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89" w:rsidRPr="005E2789" w:rsidRDefault="005E2789" w:rsidP="005E2789">
    <w:pPr>
      <w:tabs>
        <w:tab w:val="center" w:pos="5233"/>
      </w:tabs>
      <w:rPr>
        <w:b/>
      </w:rPr>
    </w:pPr>
    <w:r w:rsidRPr="00725A2B">
      <w:rPr>
        <w:b/>
      </w:rPr>
      <w:t>Cours de nutrition</w:t>
    </w:r>
    <w:r>
      <w:rPr>
        <w:b/>
      </w:rPr>
      <w:tab/>
    </w:r>
    <w:r w:rsidRPr="00725A2B">
      <w:rPr>
        <w:b/>
      </w:rPr>
      <w:t>Les</w:t>
    </w:r>
    <w:r>
      <w:rPr>
        <w:b/>
      </w:rPr>
      <w:t xml:space="preserve"> Aliments Constructeurs</w:t>
    </w:r>
    <w:r>
      <w:rPr>
        <w:b/>
      </w:rPr>
      <w:tab/>
    </w:r>
    <w:r>
      <w:rPr>
        <w:b/>
      </w:rPr>
      <w:tab/>
    </w:r>
    <w:r w:rsidRPr="00725A2B">
      <w:rPr>
        <w:b/>
      </w:rPr>
      <w:t xml:space="preserve">Page </w:t>
    </w:r>
    <w:r w:rsidRPr="00725A2B">
      <w:rPr>
        <w:b/>
      </w:rPr>
      <w:fldChar w:fldCharType="begin"/>
    </w:r>
    <w:r w:rsidRPr="00725A2B">
      <w:rPr>
        <w:b/>
      </w:rPr>
      <w:instrText xml:space="preserve"> PAGE </w:instrText>
    </w:r>
    <w:r w:rsidRPr="00725A2B">
      <w:rPr>
        <w:b/>
      </w:rPr>
      <w:fldChar w:fldCharType="separate"/>
    </w:r>
    <w:r w:rsidR="00383642">
      <w:rPr>
        <w:b/>
        <w:noProof/>
      </w:rPr>
      <w:t>1</w:t>
    </w:r>
    <w:r w:rsidRPr="00725A2B">
      <w:rPr>
        <w:b/>
      </w:rPr>
      <w:fldChar w:fldCharType="end"/>
    </w:r>
    <w:r w:rsidRPr="00725A2B">
      <w:rPr>
        <w:b/>
      </w:rPr>
      <w:t xml:space="preserve"> sur </w:t>
    </w:r>
    <w:r w:rsidRPr="00725A2B">
      <w:rPr>
        <w:b/>
      </w:rPr>
      <w:fldChar w:fldCharType="begin"/>
    </w:r>
    <w:r w:rsidRPr="00725A2B">
      <w:rPr>
        <w:b/>
      </w:rPr>
      <w:instrText xml:space="preserve"> NUMPAGES  </w:instrText>
    </w:r>
    <w:r w:rsidRPr="00725A2B">
      <w:rPr>
        <w:b/>
      </w:rPr>
      <w:fldChar w:fldCharType="separate"/>
    </w:r>
    <w:r w:rsidR="00383642">
      <w:rPr>
        <w:b/>
        <w:noProof/>
      </w:rPr>
      <w:t>2</w:t>
    </w:r>
    <w:r w:rsidRPr="00725A2B">
      <w:rPr>
        <w:b/>
      </w:rPr>
      <w:fldChar w:fldCharType="end"/>
    </w:r>
  </w:p>
  <w:p w:rsidR="005E2789" w:rsidRDefault="005E278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7593D"/>
    <w:multiLevelType w:val="hybridMultilevel"/>
    <w:tmpl w:val="2772CCE4"/>
    <w:lvl w:ilvl="0" w:tplc="C0528D6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FA4996"/>
    <w:multiLevelType w:val="hybridMultilevel"/>
    <w:tmpl w:val="9ADA2480"/>
    <w:lvl w:ilvl="0" w:tplc="986A8834">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5D25AA6"/>
    <w:multiLevelType w:val="hybridMultilevel"/>
    <w:tmpl w:val="B110520A"/>
    <w:lvl w:ilvl="0" w:tplc="645476D2">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E2789"/>
    <w:rsid w:val="00383642"/>
    <w:rsid w:val="0048080A"/>
    <w:rsid w:val="00492ECC"/>
    <w:rsid w:val="00564D34"/>
    <w:rsid w:val="005E2789"/>
    <w:rsid w:val="00661E47"/>
    <w:rsid w:val="00682ABB"/>
    <w:rsid w:val="008E2C05"/>
    <w:rsid w:val="00957B61"/>
    <w:rsid w:val="009A3E0F"/>
    <w:rsid w:val="00A1019B"/>
    <w:rsid w:val="00CF6224"/>
    <w:rsid w:val="00D832C4"/>
    <w:rsid w:val="00E549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6E"/>
  </w:style>
  <w:style w:type="paragraph" w:styleId="Titre2">
    <w:name w:val="heading 2"/>
    <w:basedOn w:val="Normal"/>
    <w:next w:val="Normal"/>
    <w:link w:val="Titre2Car"/>
    <w:uiPriority w:val="9"/>
    <w:unhideWhenUsed/>
    <w:qFormat/>
    <w:rsid w:val="00682A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2789"/>
    <w:pPr>
      <w:tabs>
        <w:tab w:val="center" w:pos="4536"/>
        <w:tab w:val="right" w:pos="9072"/>
      </w:tabs>
      <w:spacing w:after="0" w:line="240" w:lineRule="auto"/>
    </w:pPr>
  </w:style>
  <w:style w:type="character" w:customStyle="1" w:styleId="En-tteCar">
    <w:name w:val="En-tête Car"/>
    <w:basedOn w:val="Policepardfaut"/>
    <w:link w:val="En-tte"/>
    <w:uiPriority w:val="99"/>
    <w:rsid w:val="005E2789"/>
  </w:style>
  <w:style w:type="paragraph" w:styleId="Pieddepage">
    <w:name w:val="footer"/>
    <w:basedOn w:val="Normal"/>
    <w:link w:val="PieddepageCar"/>
    <w:uiPriority w:val="99"/>
    <w:semiHidden/>
    <w:unhideWhenUsed/>
    <w:rsid w:val="005E278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E2789"/>
  </w:style>
  <w:style w:type="paragraph" w:styleId="Textedebulles">
    <w:name w:val="Balloon Text"/>
    <w:basedOn w:val="Normal"/>
    <w:link w:val="TextedebullesCar"/>
    <w:uiPriority w:val="99"/>
    <w:semiHidden/>
    <w:unhideWhenUsed/>
    <w:rsid w:val="005E27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789"/>
    <w:rPr>
      <w:rFonts w:ascii="Tahoma" w:hAnsi="Tahoma" w:cs="Tahoma"/>
      <w:sz w:val="16"/>
      <w:szCs w:val="16"/>
    </w:rPr>
  </w:style>
  <w:style w:type="paragraph" w:styleId="Paragraphedeliste">
    <w:name w:val="List Paragraph"/>
    <w:basedOn w:val="Normal"/>
    <w:uiPriority w:val="34"/>
    <w:qFormat/>
    <w:rsid w:val="009A3E0F"/>
    <w:pPr>
      <w:ind w:left="720"/>
      <w:contextualSpacing/>
    </w:pPr>
  </w:style>
  <w:style w:type="paragraph" w:styleId="Sansinterligne">
    <w:name w:val="No Spacing"/>
    <w:uiPriority w:val="1"/>
    <w:qFormat/>
    <w:rsid w:val="008E2C05"/>
    <w:pPr>
      <w:spacing w:after="0" w:line="240" w:lineRule="auto"/>
    </w:pPr>
  </w:style>
  <w:style w:type="paragraph" w:styleId="Notedebasdepage">
    <w:name w:val="footnote text"/>
    <w:basedOn w:val="Normal"/>
    <w:link w:val="NotedebasdepageCar"/>
    <w:uiPriority w:val="99"/>
    <w:semiHidden/>
    <w:unhideWhenUsed/>
    <w:rsid w:val="008E2C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2C05"/>
    <w:rPr>
      <w:sz w:val="20"/>
      <w:szCs w:val="20"/>
    </w:rPr>
  </w:style>
  <w:style w:type="character" w:styleId="Appelnotedebasdep">
    <w:name w:val="footnote reference"/>
    <w:basedOn w:val="Policepardfaut"/>
    <w:uiPriority w:val="99"/>
    <w:semiHidden/>
    <w:unhideWhenUsed/>
    <w:rsid w:val="008E2C05"/>
    <w:rPr>
      <w:vertAlign w:val="superscript"/>
    </w:rPr>
  </w:style>
  <w:style w:type="table" w:styleId="Grilledutableau">
    <w:name w:val="Table Grid"/>
    <w:basedOn w:val="TableauNormal"/>
    <w:uiPriority w:val="59"/>
    <w:rsid w:val="00682A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82AB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1B5E-13AF-4D46-B393-5CA5176B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594</Words>
  <Characters>3272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Choupi</dc:creator>
  <cp:keywords/>
  <dc:description/>
  <cp:lastModifiedBy>Choupi</cp:lastModifiedBy>
  <cp:revision>5</cp:revision>
  <dcterms:created xsi:type="dcterms:W3CDTF">2010-01-26T17:06:00Z</dcterms:created>
  <dcterms:modified xsi:type="dcterms:W3CDTF">2010-01-26T20:29:00Z</dcterms:modified>
</cp:coreProperties>
</file>